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C3441" w14:textId="7D671284" w:rsidR="005F5342" w:rsidRPr="005F5342" w:rsidRDefault="005F5342" w:rsidP="005F5342">
      <w:pPr>
        <w:pStyle w:val="CRCoverPage"/>
        <w:tabs>
          <w:tab w:val="right" w:pos="9638"/>
        </w:tabs>
        <w:spacing w:after="0"/>
        <w:rPr>
          <w:rFonts w:cs="Arial"/>
          <w:b/>
          <w:noProof/>
          <w:sz w:val="24"/>
        </w:rPr>
      </w:pPr>
      <w:r w:rsidRPr="005F5342">
        <w:rPr>
          <w:rFonts w:cs="Arial"/>
          <w:b/>
          <w:noProof/>
          <w:sz w:val="24"/>
        </w:rPr>
        <w:t>SA WG2 Meeting #S2-156E</w:t>
      </w:r>
      <w:r w:rsidRPr="005F5342">
        <w:rPr>
          <w:rFonts w:cs="Arial"/>
          <w:b/>
          <w:noProof/>
          <w:sz w:val="24"/>
        </w:rPr>
        <w:tab/>
        <w:t>S2-230</w:t>
      </w:r>
      <w:r w:rsidR="00F14165">
        <w:rPr>
          <w:rFonts w:cs="Arial"/>
          <w:b/>
          <w:noProof/>
          <w:sz w:val="24"/>
        </w:rPr>
        <w:t>4834</w:t>
      </w:r>
      <w:bookmarkStart w:id="0" w:name="_GoBack"/>
      <w:bookmarkEnd w:id="0"/>
    </w:p>
    <w:p w14:paraId="119D7995" w14:textId="77777777" w:rsidR="005F5342" w:rsidRPr="005F5342" w:rsidRDefault="005F5342" w:rsidP="005F5342">
      <w:pPr>
        <w:pStyle w:val="CRCoverPage"/>
        <w:pBdr>
          <w:bottom w:val="single" w:sz="6" w:space="0" w:color="auto"/>
        </w:pBdr>
        <w:tabs>
          <w:tab w:val="right" w:pos="9638"/>
        </w:tabs>
        <w:spacing w:after="0"/>
        <w:rPr>
          <w:rFonts w:cs="Arial"/>
          <w:b/>
          <w:noProof/>
          <w:sz w:val="24"/>
        </w:rPr>
      </w:pPr>
      <w:r w:rsidRPr="005F5342">
        <w:rPr>
          <w:rFonts w:cs="Arial"/>
          <w:b/>
          <w:noProof/>
          <w:sz w:val="24"/>
        </w:rPr>
        <w:t>17 - 21 April, 2023, Electronic</w:t>
      </w:r>
    </w:p>
    <w:p w14:paraId="084814B6" w14:textId="0FBB74FA" w:rsidR="00C42408" w:rsidRPr="00C42408" w:rsidRDefault="00C42408" w:rsidP="005F5342">
      <w:pPr>
        <w:tabs>
          <w:tab w:val="right" w:pos="9638"/>
        </w:tabs>
        <w:rPr>
          <w:rFonts w:ascii="Arial" w:hAnsi="Arial" w:cs="Arial"/>
          <w:b/>
          <w:noProof/>
          <w:sz w:val="24"/>
        </w:rPr>
      </w:pPr>
    </w:p>
    <w:p w14:paraId="1841AEA8" w14:textId="7B2DE20C" w:rsidR="00003774" w:rsidRPr="00003774" w:rsidRDefault="00463675" w:rsidP="000F4E43">
      <w:pPr>
        <w:pStyle w:val="af"/>
      </w:pPr>
      <w:r w:rsidRPr="000F4E43">
        <w:t>Title:</w:t>
      </w:r>
      <w:r w:rsidRPr="000F4E43">
        <w:tab/>
      </w:r>
      <w:bookmarkStart w:id="1" w:name="_Hlk119535374"/>
      <w:r w:rsidR="006F2FA4" w:rsidRPr="004C5D4E">
        <w:rPr>
          <w:color w:val="FF0000"/>
        </w:rPr>
        <w:t>[Draft]</w:t>
      </w:r>
      <w:r w:rsidR="006F2FA4">
        <w:rPr>
          <w:color w:val="FF0000"/>
        </w:rPr>
        <w:t xml:space="preserve"> </w:t>
      </w:r>
      <w:r w:rsidR="00003774" w:rsidRPr="00003774">
        <w:t xml:space="preserve">Reply LS on </w:t>
      </w:r>
      <w:bookmarkEnd w:id="1"/>
      <w:r w:rsidR="005F5342" w:rsidRPr="009A213A">
        <w:rPr>
          <w:color w:val="000000"/>
        </w:rPr>
        <w:t>NF ID</w:t>
      </w:r>
      <w:r w:rsidR="005F5342">
        <w:rPr>
          <w:color w:val="000000"/>
        </w:rPr>
        <w:t xml:space="preserve"> in </w:t>
      </w:r>
      <w:proofErr w:type="spellStart"/>
      <w:r w:rsidR="005F5342">
        <w:rPr>
          <w:color w:val="000000"/>
        </w:rPr>
        <w:t>Nupf_EventExposure_Subscribe</w:t>
      </w:r>
      <w:proofErr w:type="spellEnd"/>
      <w:r w:rsidR="005F5342">
        <w:rPr>
          <w:color w:val="000000"/>
        </w:rPr>
        <w:t xml:space="preserve"> Request</w:t>
      </w:r>
    </w:p>
    <w:p w14:paraId="65004854" w14:textId="50771A22" w:rsidR="00463675" w:rsidRPr="00003774" w:rsidRDefault="00463675" w:rsidP="000F4E43">
      <w:pPr>
        <w:pStyle w:val="af"/>
      </w:pPr>
      <w:r w:rsidRPr="00003774">
        <w:t>Response to:</w:t>
      </w:r>
      <w:r w:rsidRPr="00003774">
        <w:tab/>
      </w:r>
      <w:r w:rsidR="005F5342" w:rsidRPr="009A213A">
        <w:rPr>
          <w:color w:val="000000"/>
        </w:rPr>
        <w:t>LS on NF ID</w:t>
      </w:r>
      <w:r w:rsidR="005F5342">
        <w:rPr>
          <w:color w:val="000000"/>
        </w:rPr>
        <w:t xml:space="preserve"> in </w:t>
      </w:r>
      <w:proofErr w:type="spellStart"/>
      <w:r w:rsidR="005F5342">
        <w:rPr>
          <w:color w:val="000000"/>
        </w:rPr>
        <w:t>Nupf_EventExposure_Subscribe</w:t>
      </w:r>
      <w:proofErr w:type="spellEnd"/>
      <w:r w:rsidR="005F5342">
        <w:rPr>
          <w:color w:val="000000"/>
        </w:rPr>
        <w:t xml:space="preserve"> Request</w:t>
      </w:r>
      <w:r w:rsidR="00003774">
        <w:t xml:space="preserve"> </w:t>
      </w:r>
      <w:r w:rsidR="00F9349D">
        <w:t xml:space="preserve">(response to </w:t>
      </w:r>
      <w:r w:rsidR="00F9349D" w:rsidRPr="00F9349D">
        <w:t>S2-230</w:t>
      </w:r>
      <w:r w:rsidR="005F5342">
        <w:t>3942</w:t>
      </w:r>
      <w:r w:rsidR="00F9349D">
        <w:t>)</w:t>
      </w:r>
    </w:p>
    <w:p w14:paraId="56E3B846" w14:textId="0D2F57B5" w:rsidR="00463675" w:rsidRPr="00003774" w:rsidRDefault="00463675" w:rsidP="000F4E43">
      <w:pPr>
        <w:pStyle w:val="af"/>
      </w:pPr>
      <w:r w:rsidRPr="00003774">
        <w:t>Release:</w:t>
      </w:r>
      <w:r w:rsidRPr="00003774">
        <w:tab/>
      </w:r>
      <w:r w:rsidR="00003774">
        <w:t>Release-18</w:t>
      </w:r>
    </w:p>
    <w:p w14:paraId="792135A2" w14:textId="35E400E7" w:rsidR="00463675" w:rsidRPr="00003774" w:rsidRDefault="00463675" w:rsidP="000F4E43">
      <w:pPr>
        <w:pStyle w:val="af"/>
      </w:pPr>
      <w:r w:rsidRPr="00003774">
        <w:t>Work Item:</w:t>
      </w:r>
      <w:r w:rsidRPr="00003774">
        <w:tab/>
      </w:r>
      <w:r w:rsidR="005F5342">
        <w:t>UPEAS</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27CBE50B" w:rsidR="00463675" w:rsidRPr="00003774" w:rsidRDefault="00463675" w:rsidP="000F4E43">
      <w:pPr>
        <w:pStyle w:val="Source"/>
      </w:pPr>
      <w:r w:rsidRPr="00003774">
        <w:t>To:</w:t>
      </w:r>
      <w:r w:rsidRPr="00003774">
        <w:tab/>
      </w:r>
      <w:r w:rsidR="00F24846">
        <w:rPr>
          <w:b w:val="0"/>
        </w:rPr>
        <w:t>CT</w:t>
      </w:r>
      <w:r w:rsidR="005F5342">
        <w:rPr>
          <w:b w:val="0"/>
        </w:rPr>
        <w:t>4</w:t>
      </w:r>
    </w:p>
    <w:p w14:paraId="033E954A" w14:textId="541E9C3B" w:rsidR="00463675" w:rsidRPr="00003774" w:rsidRDefault="00463675" w:rsidP="00B24CA6">
      <w:pPr>
        <w:pStyle w:val="Source"/>
      </w:pPr>
      <w:r w:rsidRPr="00B24CA6">
        <w:t>Cc:</w:t>
      </w:r>
      <w:r w:rsidRPr="00003774">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D8DB4D7" w:rsidR="00463675" w:rsidRPr="000F4E43" w:rsidRDefault="00463675" w:rsidP="000F4E43">
      <w:pPr>
        <w:pStyle w:val="af"/>
      </w:pPr>
      <w:r w:rsidRPr="000F4E43">
        <w:t>Attachments:</w:t>
      </w:r>
      <w:r w:rsidRPr="000F4E43">
        <w:tab/>
      </w:r>
      <w:r w:rsidR="00003774" w:rsidRPr="00003774">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119551644"/>
      <w:r w:rsidRPr="000F4E43">
        <w:rPr>
          <w:rFonts w:ascii="Arial" w:hAnsi="Arial" w:cs="Arial"/>
          <w:b/>
        </w:rPr>
        <w:t>1. Overall Description:</w:t>
      </w:r>
    </w:p>
    <w:p w14:paraId="2D6E4B45" w14:textId="0E7DE30B" w:rsidR="00F24846" w:rsidRDefault="00F24846">
      <w:pPr>
        <w:pStyle w:val="a3"/>
        <w:tabs>
          <w:tab w:val="clear" w:pos="4153"/>
          <w:tab w:val="clear" w:pos="8306"/>
        </w:tabs>
        <w:rPr>
          <w:rFonts w:ascii="Arial" w:hAnsi="Arial" w:cs="Arial"/>
        </w:rPr>
      </w:pPr>
      <w:bookmarkStart w:id="3" w:name="_Hlk118277894"/>
      <w:r>
        <w:rPr>
          <w:rFonts w:ascii="Arial" w:hAnsi="Arial" w:cs="Arial"/>
        </w:rPr>
        <w:t>SA2</w:t>
      </w:r>
      <w:r w:rsidR="00003774">
        <w:rPr>
          <w:rFonts w:ascii="Arial" w:hAnsi="Arial" w:cs="Arial"/>
        </w:rPr>
        <w:t xml:space="preserve"> thanks </w:t>
      </w:r>
      <w:r>
        <w:rPr>
          <w:rFonts w:ascii="Arial" w:hAnsi="Arial" w:cs="Arial"/>
        </w:rPr>
        <w:t>CT</w:t>
      </w:r>
      <w:r w:rsidR="005F5342">
        <w:rPr>
          <w:rFonts w:ascii="Arial" w:hAnsi="Arial" w:cs="Arial"/>
        </w:rPr>
        <w:t>4</w:t>
      </w:r>
      <w:r w:rsidR="00003774">
        <w:rPr>
          <w:rFonts w:ascii="Arial" w:hAnsi="Arial" w:cs="Arial"/>
        </w:rPr>
        <w:t xml:space="preserve"> for sending the LS with information </w:t>
      </w:r>
      <w:r w:rsidR="00FE73EF">
        <w:rPr>
          <w:rFonts w:ascii="Arial" w:hAnsi="Arial" w:cs="Arial"/>
        </w:rPr>
        <w:t>on</w:t>
      </w:r>
      <w:r w:rsidR="00003774">
        <w:rPr>
          <w:rFonts w:ascii="Arial" w:hAnsi="Arial" w:cs="Arial"/>
        </w:rPr>
        <w:t xml:space="preserve"> </w:t>
      </w:r>
      <w:r>
        <w:rPr>
          <w:rFonts w:ascii="Arial" w:hAnsi="Arial" w:cs="Arial"/>
        </w:rPr>
        <w:t xml:space="preserve">Stage 3 normative work </w:t>
      </w:r>
      <w:r w:rsidR="005F5342">
        <w:rPr>
          <w:rFonts w:ascii="Arial" w:hAnsi="Arial" w:cs="Arial"/>
        </w:rPr>
        <w:t>of UPEAS</w:t>
      </w:r>
      <w:r w:rsidR="00003774">
        <w:rPr>
          <w:rFonts w:ascii="Arial" w:hAnsi="Arial" w:cs="Arial"/>
        </w:rPr>
        <w:t xml:space="preserve">. </w:t>
      </w:r>
    </w:p>
    <w:p w14:paraId="0E7BE588" w14:textId="24784E75" w:rsidR="004840D6" w:rsidRDefault="004840D6">
      <w:pPr>
        <w:pStyle w:val="a3"/>
        <w:tabs>
          <w:tab w:val="clear" w:pos="4153"/>
          <w:tab w:val="clear" w:pos="8306"/>
        </w:tabs>
        <w:rPr>
          <w:rFonts w:ascii="Arial" w:hAnsi="Arial" w:cs="Arial"/>
          <w:lang w:eastAsia="zh-CN"/>
        </w:rPr>
      </w:pPr>
      <w:r>
        <w:rPr>
          <w:rFonts w:ascii="Arial" w:hAnsi="Arial" w:cs="Arial" w:hint="eastAsia"/>
          <w:lang w:eastAsia="zh-CN"/>
        </w:rPr>
        <w:t>H</w:t>
      </w:r>
      <w:r>
        <w:rPr>
          <w:rFonts w:ascii="Arial" w:hAnsi="Arial" w:cs="Arial"/>
          <w:lang w:eastAsia="zh-CN"/>
        </w:rPr>
        <w:t xml:space="preserve">ere are the answers of each question below: </w:t>
      </w:r>
    </w:p>
    <w:p w14:paraId="36669FD8" w14:textId="1A0EE3EF" w:rsidR="004840D6" w:rsidRDefault="004840D6">
      <w:pPr>
        <w:pStyle w:val="a3"/>
        <w:tabs>
          <w:tab w:val="clear" w:pos="4153"/>
          <w:tab w:val="clear" w:pos="8306"/>
        </w:tabs>
        <w:rPr>
          <w:rFonts w:ascii="Arial" w:hAnsi="Arial" w:cs="Arial"/>
          <w:lang w:eastAsia="zh-CN"/>
        </w:rPr>
      </w:pPr>
    </w:p>
    <w:p w14:paraId="484AFFB8" w14:textId="4C6F4AC0" w:rsidR="004840D6" w:rsidRDefault="004840D6">
      <w:pPr>
        <w:pStyle w:val="a3"/>
        <w:tabs>
          <w:tab w:val="clear" w:pos="4153"/>
          <w:tab w:val="clear" w:pos="8306"/>
        </w:tabs>
        <w:rPr>
          <w:rFonts w:ascii="Arial" w:hAnsi="Arial" w:cs="Arial"/>
          <w:lang w:eastAsia="zh-CN"/>
        </w:rPr>
      </w:pPr>
      <w:r w:rsidRPr="004840D6">
        <w:rPr>
          <w:rFonts w:ascii="Arial" w:hAnsi="Arial" w:cs="Arial" w:hint="eastAsia"/>
          <w:b/>
          <w:lang w:eastAsia="zh-CN"/>
        </w:rPr>
        <w:t>Q</w:t>
      </w:r>
      <w:r w:rsidRPr="004840D6">
        <w:rPr>
          <w:rFonts w:ascii="Arial" w:hAnsi="Arial" w:cs="Arial"/>
          <w:b/>
          <w:lang w:eastAsia="zh-CN"/>
        </w:rPr>
        <w:t xml:space="preserve">1: </w:t>
      </w:r>
      <w:r w:rsidRPr="004840D6">
        <w:rPr>
          <w:rFonts w:ascii="Arial" w:hAnsi="Arial" w:cs="Arial"/>
          <w:lang w:eastAsia="zh-CN"/>
        </w:rPr>
        <w:t xml:space="preserve">In Rel-15 CT4 defined "NF instance ID" with the format of UUID, each 3GPP defined NF shall be allocated with an NF instance ID. Is the "NF ID" parameter which is mandated for </w:t>
      </w:r>
      <w:proofErr w:type="spellStart"/>
      <w:r w:rsidRPr="004840D6">
        <w:rPr>
          <w:rFonts w:ascii="Arial" w:hAnsi="Arial" w:cs="Arial"/>
          <w:lang w:eastAsia="zh-CN"/>
        </w:rPr>
        <w:t>Nupf_EventExposure_Subscribe</w:t>
      </w:r>
      <w:proofErr w:type="spellEnd"/>
      <w:r w:rsidRPr="004840D6">
        <w:rPr>
          <w:rFonts w:ascii="Arial" w:hAnsi="Arial" w:cs="Arial"/>
          <w:lang w:eastAsia="zh-CN"/>
        </w:rPr>
        <w:t xml:space="preserve"> service operation also intended to take the same format as NF instance ID?</w:t>
      </w:r>
    </w:p>
    <w:p w14:paraId="6493949E" w14:textId="501C1BD0" w:rsidR="00FB62F0" w:rsidRPr="00FB62F0" w:rsidRDefault="00FB62F0">
      <w:pPr>
        <w:pStyle w:val="a3"/>
        <w:tabs>
          <w:tab w:val="clear" w:pos="4153"/>
          <w:tab w:val="clear" w:pos="8306"/>
        </w:tabs>
        <w:rPr>
          <w:rFonts w:ascii="Arial" w:hAnsi="Arial" w:cs="Arial"/>
          <w:b/>
          <w:lang w:eastAsia="zh-CN"/>
        </w:rPr>
      </w:pPr>
      <w:r w:rsidRPr="00FB62F0">
        <w:rPr>
          <w:rFonts w:ascii="Arial" w:hAnsi="Arial" w:cs="Arial" w:hint="eastAsia"/>
          <w:b/>
          <w:lang w:eastAsia="zh-CN"/>
        </w:rPr>
        <w:t>A</w:t>
      </w:r>
      <w:r w:rsidRPr="00FB62F0">
        <w:rPr>
          <w:rFonts w:ascii="Arial" w:hAnsi="Arial" w:cs="Arial"/>
          <w:b/>
          <w:lang w:eastAsia="zh-CN"/>
        </w:rPr>
        <w:t xml:space="preserve">nswer: </w:t>
      </w:r>
      <w:r w:rsidRPr="00FB62F0">
        <w:rPr>
          <w:rFonts w:ascii="Arial" w:hAnsi="Arial" w:cs="Arial"/>
          <w:lang w:eastAsia="zh-CN"/>
        </w:rPr>
        <w:t xml:space="preserve">Yes, </w:t>
      </w:r>
      <w:r>
        <w:rPr>
          <w:rFonts w:ascii="Arial" w:hAnsi="Arial" w:cs="Arial"/>
          <w:lang w:eastAsia="zh-CN"/>
        </w:rPr>
        <w:t xml:space="preserve">the NF ID parameter is mandatory for </w:t>
      </w:r>
      <w:proofErr w:type="spellStart"/>
      <w:r w:rsidRPr="004840D6">
        <w:rPr>
          <w:rFonts w:ascii="Arial" w:hAnsi="Arial" w:cs="Arial"/>
          <w:lang w:eastAsia="zh-CN"/>
        </w:rPr>
        <w:t>Nupf_EventExposure_Subscribe</w:t>
      </w:r>
      <w:proofErr w:type="spellEnd"/>
      <w:r>
        <w:rPr>
          <w:rFonts w:ascii="Arial" w:hAnsi="Arial" w:cs="Arial"/>
          <w:lang w:eastAsia="zh-CN"/>
        </w:rPr>
        <w:t xml:space="preserve">, and </w:t>
      </w:r>
      <w:r w:rsidRPr="004840D6">
        <w:rPr>
          <w:rFonts w:ascii="Arial" w:hAnsi="Arial" w:cs="Arial"/>
          <w:lang w:eastAsia="zh-CN"/>
        </w:rPr>
        <w:t>intended to take the same format as NF instance ID</w:t>
      </w:r>
      <w:r>
        <w:rPr>
          <w:rFonts w:ascii="Arial" w:hAnsi="Arial" w:cs="Arial"/>
          <w:lang w:eastAsia="zh-CN"/>
        </w:rPr>
        <w:t xml:space="preserve">. </w:t>
      </w:r>
    </w:p>
    <w:p w14:paraId="206A2872" w14:textId="49BF9FE9" w:rsidR="005F5342" w:rsidRDefault="005F5342">
      <w:pPr>
        <w:pStyle w:val="a3"/>
        <w:tabs>
          <w:tab w:val="clear" w:pos="4153"/>
          <w:tab w:val="clear" w:pos="8306"/>
        </w:tabs>
        <w:rPr>
          <w:rFonts w:ascii="Arial" w:hAnsi="Arial" w:cs="Arial"/>
        </w:rPr>
      </w:pPr>
    </w:p>
    <w:p w14:paraId="00B5EE96" w14:textId="2B12901C" w:rsidR="004840D6" w:rsidRDefault="004840D6" w:rsidP="004840D6">
      <w:pPr>
        <w:pStyle w:val="a3"/>
        <w:tabs>
          <w:tab w:val="clear" w:pos="4153"/>
          <w:tab w:val="clear" w:pos="8306"/>
        </w:tabs>
        <w:rPr>
          <w:rFonts w:ascii="Arial" w:hAnsi="Arial" w:cs="Arial"/>
          <w:lang w:eastAsia="zh-CN"/>
        </w:rPr>
      </w:pPr>
      <w:r w:rsidRPr="004840D6">
        <w:rPr>
          <w:rFonts w:ascii="Arial" w:hAnsi="Arial" w:cs="Arial" w:hint="eastAsia"/>
          <w:b/>
          <w:lang w:eastAsia="zh-CN"/>
        </w:rPr>
        <w:t>Q</w:t>
      </w:r>
      <w:r w:rsidRPr="004840D6">
        <w:rPr>
          <w:rFonts w:ascii="Arial" w:hAnsi="Arial" w:cs="Arial"/>
          <w:b/>
          <w:lang w:eastAsia="zh-CN"/>
        </w:rPr>
        <w:t xml:space="preserve">2: </w:t>
      </w:r>
      <w:r w:rsidRPr="004840D6">
        <w:rPr>
          <w:rFonts w:ascii="Arial" w:hAnsi="Arial" w:cs="Arial"/>
          <w:lang w:eastAsia="zh-CN"/>
        </w:rPr>
        <w:t xml:space="preserve">Entities which are not allocated with an "NF ID" (e.g. an external AF which is not defined by 3GPP) will not be able to consume the </w:t>
      </w:r>
      <w:proofErr w:type="spellStart"/>
      <w:r w:rsidRPr="004840D6">
        <w:rPr>
          <w:rFonts w:ascii="Arial" w:hAnsi="Arial" w:cs="Arial"/>
          <w:lang w:eastAsia="zh-CN"/>
        </w:rPr>
        <w:t>Nupf_EventExposure</w:t>
      </w:r>
      <w:proofErr w:type="spellEnd"/>
      <w:r w:rsidRPr="004840D6">
        <w:rPr>
          <w:rFonts w:ascii="Arial" w:hAnsi="Arial" w:cs="Arial"/>
          <w:lang w:eastAsia="zh-CN"/>
        </w:rPr>
        <w:t>, is this the intention of stage2?</w:t>
      </w:r>
    </w:p>
    <w:p w14:paraId="26648C7A" w14:textId="632083C4" w:rsidR="00FB62F0" w:rsidRPr="00FB62F0" w:rsidRDefault="00FB62F0" w:rsidP="00FB62F0">
      <w:pPr>
        <w:pStyle w:val="a3"/>
        <w:tabs>
          <w:tab w:val="clear" w:pos="4153"/>
          <w:tab w:val="clear" w:pos="8306"/>
        </w:tabs>
        <w:rPr>
          <w:rFonts w:ascii="Arial" w:hAnsi="Arial" w:cs="Arial"/>
          <w:b/>
          <w:lang w:eastAsia="zh-CN"/>
        </w:rPr>
      </w:pPr>
      <w:r w:rsidRPr="00FB62F0">
        <w:rPr>
          <w:rFonts w:ascii="Arial" w:hAnsi="Arial" w:cs="Arial" w:hint="eastAsia"/>
          <w:b/>
          <w:lang w:eastAsia="zh-CN"/>
        </w:rPr>
        <w:t>A</w:t>
      </w:r>
      <w:r w:rsidRPr="00FB62F0">
        <w:rPr>
          <w:rFonts w:ascii="Arial" w:hAnsi="Arial" w:cs="Arial"/>
          <w:b/>
          <w:lang w:eastAsia="zh-CN"/>
        </w:rPr>
        <w:t xml:space="preserve">nswer: </w:t>
      </w:r>
      <w:r w:rsidR="00DA0FD3">
        <w:rPr>
          <w:rFonts w:ascii="Arial" w:hAnsi="Arial" w:cs="Arial"/>
          <w:lang w:eastAsia="zh-CN"/>
        </w:rPr>
        <w:t>T</w:t>
      </w:r>
      <w:r>
        <w:rPr>
          <w:rFonts w:ascii="Arial" w:hAnsi="Arial" w:cs="Arial"/>
          <w:lang w:eastAsia="zh-CN"/>
        </w:rPr>
        <w:t xml:space="preserve">he consumer of </w:t>
      </w:r>
      <w:proofErr w:type="spellStart"/>
      <w:r w:rsidRPr="004840D6">
        <w:rPr>
          <w:rFonts w:ascii="Arial" w:hAnsi="Arial" w:cs="Arial"/>
          <w:lang w:eastAsia="zh-CN"/>
        </w:rPr>
        <w:t>Nupf_EventExposure</w:t>
      </w:r>
      <w:proofErr w:type="spellEnd"/>
      <w:r>
        <w:rPr>
          <w:rFonts w:ascii="Arial" w:hAnsi="Arial" w:cs="Arial"/>
          <w:lang w:eastAsia="zh-CN"/>
        </w:rPr>
        <w:t xml:space="preserve"> service includes SMF, </w:t>
      </w:r>
      <w:r w:rsidR="00722898" w:rsidRPr="00722898">
        <w:rPr>
          <w:rFonts w:ascii="Arial" w:hAnsi="Arial" w:cs="Arial"/>
          <w:lang w:eastAsia="zh-CN"/>
        </w:rPr>
        <w:t>NEF, AF, NWDAF</w:t>
      </w:r>
      <w:r w:rsidR="00722898">
        <w:rPr>
          <w:rFonts w:ascii="Arial" w:hAnsi="Arial" w:cs="Arial"/>
          <w:lang w:eastAsia="zh-CN"/>
        </w:rPr>
        <w:t xml:space="preserve"> and </w:t>
      </w:r>
      <w:r w:rsidR="00722898" w:rsidRPr="00722898">
        <w:rPr>
          <w:rFonts w:ascii="Arial" w:hAnsi="Arial" w:cs="Arial"/>
          <w:lang w:eastAsia="zh-CN"/>
        </w:rPr>
        <w:t>TSNAF/TSCTSF</w:t>
      </w:r>
      <w:r w:rsidR="00722898">
        <w:rPr>
          <w:rFonts w:ascii="Arial" w:hAnsi="Arial" w:cs="Arial"/>
          <w:lang w:eastAsia="zh-CN"/>
        </w:rPr>
        <w:t xml:space="preserve">. And for the </w:t>
      </w:r>
      <w:proofErr w:type="spellStart"/>
      <w:r w:rsidR="00722898" w:rsidRPr="004840D6">
        <w:rPr>
          <w:rFonts w:ascii="Arial" w:hAnsi="Arial" w:cs="Arial"/>
          <w:lang w:eastAsia="zh-CN"/>
        </w:rPr>
        <w:t>Nupf_EventExposure_Subscribe</w:t>
      </w:r>
      <w:proofErr w:type="spellEnd"/>
      <w:r w:rsidR="00722898" w:rsidRPr="004840D6">
        <w:rPr>
          <w:rFonts w:ascii="Arial" w:hAnsi="Arial" w:cs="Arial"/>
          <w:lang w:eastAsia="zh-CN"/>
        </w:rPr>
        <w:t xml:space="preserve"> service</w:t>
      </w:r>
      <w:r w:rsidR="00722898">
        <w:rPr>
          <w:rFonts w:ascii="Arial" w:hAnsi="Arial" w:cs="Arial"/>
          <w:lang w:eastAsia="zh-CN"/>
        </w:rPr>
        <w:t xml:space="preserve">, only the </w:t>
      </w:r>
      <w:r w:rsidR="00722898" w:rsidRPr="00722898">
        <w:rPr>
          <w:rFonts w:ascii="Arial" w:hAnsi="Arial" w:cs="Arial"/>
          <w:lang w:eastAsia="zh-CN"/>
        </w:rPr>
        <w:t>NWDAF</w:t>
      </w:r>
      <w:r w:rsidR="00722898">
        <w:rPr>
          <w:rFonts w:ascii="Arial" w:hAnsi="Arial" w:cs="Arial"/>
          <w:lang w:eastAsia="zh-CN"/>
        </w:rPr>
        <w:t xml:space="preserve"> and</w:t>
      </w:r>
      <w:r w:rsidR="00722898" w:rsidRPr="00722898">
        <w:rPr>
          <w:rFonts w:ascii="Arial" w:hAnsi="Arial" w:cs="Arial"/>
          <w:lang w:eastAsia="zh-CN"/>
        </w:rPr>
        <w:t xml:space="preserve"> SMF</w:t>
      </w:r>
      <w:r w:rsidR="00722898">
        <w:rPr>
          <w:rFonts w:ascii="Arial" w:hAnsi="Arial" w:cs="Arial"/>
          <w:lang w:eastAsia="zh-CN"/>
        </w:rPr>
        <w:t xml:space="preserve"> can consumes this service and the </w:t>
      </w:r>
      <w:r w:rsidR="00722898" w:rsidRPr="004840D6">
        <w:rPr>
          <w:rFonts w:ascii="Arial" w:hAnsi="Arial" w:cs="Arial"/>
          <w:lang w:eastAsia="zh-CN"/>
        </w:rPr>
        <w:t>external AF</w:t>
      </w:r>
      <w:r w:rsidR="00722898">
        <w:rPr>
          <w:rFonts w:ascii="Arial" w:hAnsi="Arial" w:cs="Arial"/>
          <w:lang w:eastAsia="zh-CN"/>
        </w:rPr>
        <w:t xml:space="preserve"> is not the consumer of this service. </w:t>
      </w:r>
      <w:proofErr w:type="gramStart"/>
      <w:r w:rsidR="00722898">
        <w:rPr>
          <w:rFonts w:ascii="Arial" w:hAnsi="Arial" w:cs="Arial"/>
          <w:lang w:eastAsia="zh-CN"/>
        </w:rPr>
        <w:t>So</w:t>
      </w:r>
      <w:proofErr w:type="gramEnd"/>
      <w:r w:rsidR="00722898">
        <w:rPr>
          <w:rFonts w:ascii="Arial" w:hAnsi="Arial" w:cs="Arial"/>
          <w:lang w:eastAsia="zh-CN"/>
        </w:rPr>
        <w:t xml:space="preserve"> in current specification, all of the consumers of </w:t>
      </w:r>
      <w:proofErr w:type="spellStart"/>
      <w:r w:rsidR="00722898" w:rsidRPr="004840D6">
        <w:rPr>
          <w:rFonts w:ascii="Arial" w:hAnsi="Arial" w:cs="Arial"/>
          <w:lang w:eastAsia="zh-CN"/>
        </w:rPr>
        <w:t>Nupf_EventExposure_Subscribe</w:t>
      </w:r>
      <w:proofErr w:type="spellEnd"/>
      <w:r w:rsidR="00722898" w:rsidRPr="004840D6">
        <w:rPr>
          <w:rFonts w:ascii="Arial" w:hAnsi="Arial" w:cs="Arial"/>
          <w:lang w:eastAsia="zh-CN"/>
        </w:rPr>
        <w:t xml:space="preserve"> service</w:t>
      </w:r>
      <w:r w:rsidR="00722898">
        <w:rPr>
          <w:rFonts w:ascii="Arial" w:hAnsi="Arial" w:cs="Arial"/>
          <w:lang w:eastAsia="zh-CN"/>
        </w:rPr>
        <w:t xml:space="preserve"> is able to allocated with </w:t>
      </w:r>
      <w:r w:rsidR="00722898" w:rsidRPr="004840D6">
        <w:rPr>
          <w:rFonts w:ascii="Arial" w:hAnsi="Arial" w:cs="Arial"/>
          <w:lang w:eastAsia="zh-CN"/>
        </w:rPr>
        <w:t>an "NF ID"</w:t>
      </w:r>
      <w:r w:rsidR="00722898">
        <w:rPr>
          <w:rFonts w:ascii="Arial" w:hAnsi="Arial" w:cs="Arial"/>
          <w:lang w:eastAsia="zh-CN"/>
        </w:rPr>
        <w:t>.</w:t>
      </w:r>
    </w:p>
    <w:p w14:paraId="5766932C" w14:textId="22BBA0A8" w:rsidR="004840D6" w:rsidRPr="00FB62F0" w:rsidRDefault="004840D6">
      <w:pPr>
        <w:pStyle w:val="a3"/>
        <w:tabs>
          <w:tab w:val="clear" w:pos="4153"/>
          <w:tab w:val="clear" w:pos="8306"/>
        </w:tabs>
        <w:rPr>
          <w:rFonts w:ascii="Arial" w:hAnsi="Arial" w:cs="Arial"/>
        </w:rPr>
      </w:pPr>
    </w:p>
    <w:p w14:paraId="63BA01A0" w14:textId="0FD63FDC" w:rsidR="004840D6" w:rsidRDefault="004840D6" w:rsidP="004840D6">
      <w:pPr>
        <w:pStyle w:val="a3"/>
        <w:tabs>
          <w:tab w:val="clear" w:pos="4153"/>
          <w:tab w:val="clear" w:pos="8306"/>
        </w:tabs>
        <w:rPr>
          <w:rFonts w:ascii="Arial" w:hAnsi="Arial" w:cs="Arial"/>
          <w:lang w:eastAsia="zh-CN"/>
        </w:rPr>
      </w:pPr>
      <w:r w:rsidRPr="004840D6">
        <w:rPr>
          <w:rFonts w:ascii="Arial" w:hAnsi="Arial" w:cs="Arial" w:hint="eastAsia"/>
          <w:b/>
          <w:lang w:eastAsia="zh-CN"/>
        </w:rPr>
        <w:t>Q</w:t>
      </w:r>
      <w:r>
        <w:rPr>
          <w:rFonts w:ascii="Arial" w:hAnsi="Arial" w:cs="Arial"/>
          <w:b/>
          <w:lang w:eastAsia="zh-CN"/>
        </w:rPr>
        <w:t>3</w:t>
      </w:r>
      <w:r w:rsidRPr="004840D6">
        <w:rPr>
          <w:rFonts w:ascii="Arial" w:hAnsi="Arial" w:cs="Arial"/>
          <w:b/>
          <w:lang w:eastAsia="zh-CN"/>
        </w:rPr>
        <w:t xml:space="preserve">: </w:t>
      </w:r>
      <w:r w:rsidRPr="004840D6">
        <w:rPr>
          <w:rFonts w:ascii="Arial" w:hAnsi="Arial" w:cs="Arial"/>
          <w:lang w:eastAsia="zh-CN"/>
        </w:rPr>
        <w:t xml:space="preserve">Is there any specific handling of </w:t>
      </w:r>
      <w:proofErr w:type="spellStart"/>
      <w:r w:rsidRPr="004840D6">
        <w:rPr>
          <w:rFonts w:ascii="Arial" w:hAnsi="Arial" w:cs="Arial"/>
          <w:lang w:eastAsia="zh-CN"/>
        </w:rPr>
        <w:t>Nupf_EventExposure_Subscribe</w:t>
      </w:r>
      <w:proofErr w:type="spellEnd"/>
      <w:r w:rsidRPr="004840D6">
        <w:rPr>
          <w:rFonts w:ascii="Arial" w:hAnsi="Arial" w:cs="Arial"/>
          <w:lang w:eastAsia="zh-CN"/>
        </w:rPr>
        <w:t xml:space="preserve"> service operation which requires the "NF ID" to be always present?</w:t>
      </w:r>
    </w:p>
    <w:p w14:paraId="2FE94B24" w14:textId="083E81D9" w:rsidR="00BC427B" w:rsidRPr="00FB62F0" w:rsidRDefault="00BC427B" w:rsidP="00BC427B">
      <w:pPr>
        <w:pStyle w:val="a3"/>
        <w:tabs>
          <w:tab w:val="clear" w:pos="4153"/>
          <w:tab w:val="clear" w:pos="8306"/>
        </w:tabs>
        <w:rPr>
          <w:rFonts w:ascii="Arial" w:hAnsi="Arial" w:cs="Arial"/>
          <w:b/>
          <w:lang w:eastAsia="zh-CN"/>
        </w:rPr>
      </w:pPr>
      <w:r w:rsidRPr="00FB62F0">
        <w:rPr>
          <w:rFonts w:ascii="Arial" w:hAnsi="Arial" w:cs="Arial" w:hint="eastAsia"/>
          <w:b/>
          <w:lang w:eastAsia="zh-CN"/>
        </w:rPr>
        <w:t>A</w:t>
      </w:r>
      <w:r w:rsidRPr="00FB62F0">
        <w:rPr>
          <w:rFonts w:ascii="Arial" w:hAnsi="Arial" w:cs="Arial"/>
          <w:b/>
          <w:lang w:eastAsia="zh-CN"/>
        </w:rPr>
        <w:t xml:space="preserve">nswer: </w:t>
      </w:r>
      <w:r w:rsidR="0024707A">
        <w:rPr>
          <w:rFonts w:ascii="Arial" w:hAnsi="Arial" w:cs="Arial"/>
          <w:lang w:eastAsia="zh-CN"/>
        </w:rPr>
        <w:t>T</w:t>
      </w:r>
      <w:r w:rsidR="00C36F41">
        <w:rPr>
          <w:rFonts w:ascii="Arial" w:hAnsi="Arial" w:cs="Arial"/>
          <w:lang w:eastAsia="zh-CN"/>
        </w:rPr>
        <w:t xml:space="preserve">he same as answer to Q2, for the </w:t>
      </w:r>
      <w:proofErr w:type="spellStart"/>
      <w:r w:rsidR="00C36F41" w:rsidRPr="004840D6">
        <w:rPr>
          <w:rFonts w:ascii="Arial" w:hAnsi="Arial" w:cs="Arial"/>
          <w:lang w:eastAsia="zh-CN"/>
        </w:rPr>
        <w:t>Nupf_EventExposure_Subscribe</w:t>
      </w:r>
      <w:proofErr w:type="spellEnd"/>
      <w:r w:rsidR="00C36F41" w:rsidRPr="004840D6">
        <w:rPr>
          <w:rFonts w:ascii="Arial" w:hAnsi="Arial" w:cs="Arial"/>
          <w:lang w:eastAsia="zh-CN"/>
        </w:rPr>
        <w:t xml:space="preserve"> service</w:t>
      </w:r>
      <w:r w:rsidR="00C36F41">
        <w:rPr>
          <w:rFonts w:ascii="Arial" w:hAnsi="Arial" w:cs="Arial"/>
          <w:lang w:eastAsia="zh-CN"/>
        </w:rPr>
        <w:t xml:space="preserve">, only the </w:t>
      </w:r>
      <w:r w:rsidR="00C36F41" w:rsidRPr="00722898">
        <w:rPr>
          <w:rFonts w:ascii="Arial" w:hAnsi="Arial" w:cs="Arial"/>
          <w:lang w:eastAsia="zh-CN"/>
        </w:rPr>
        <w:t>NWDAF</w:t>
      </w:r>
      <w:r w:rsidR="00C36F41">
        <w:rPr>
          <w:rFonts w:ascii="Arial" w:hAnsi="Arial" w:cs="Arial"/>
          <w:lang w:eastAsia="zh-CN"/>
        </w:rPr>
        <w:t xml:space="preserve"> and</w:t>
      </w:r>
      <w:r w:rsidR="00C36F41" w:rsidRPr="00722898">
        <w:rPr>
          <w:rFonts w:ascii="Arial" w:hAnsi="Arial" w:cs="Arial"/>
          <w:lang w:eastAsia="zh-CN"/>
        </w:rPr>
        <w:t xml:space="preserve"> SMF</w:t>
      </w:r>
      <w:r w:rsidR="00C36F41">
        <w:rPr>
          <w:rFonts w:ascii="Arial" w:hAnsi="Arial" w:cs="Arial"/>
          <w:lang w:eastAsia="zh-CN"/>
        </w:rPr>
        <w:t xml:space="preserve"> can consumes this service and the </w:t>
      </w:r>
      <w:r w:rsidR="00C36F41" w:rsidRPr="004840D6">
        <w:rPr>
          <w:rFonts w:ascii="Arial" w:hAnsi="Arial" w:cs="Arial"/>
          <w:lang w:eastAsia="zh-CN"/>
        </w:rPr>
        <w:t>external AF</w:t>
      </w:r>
      <w:r w:rsidR="00C36F41">
        <w:rPr>
          <w:rFonts w:ascii="Arial" w:hAnsi="Arial" w:cs="Arial"/>
          <w:lang w:eastAsia="zh-CN"/>
        </w:rPr>
        <w:t xml:space="preserve"> is not the consumer of this service. And for the subscribe service defined in SA2 scope, </w:t>
      </w:r>
      <w:r w:rsidR="0024707A">
        <w:rPr>
          <w:rFonts w:ascii="Arial" w:hAnsi="Arial" w:cs="Arial"/>
          <w:lang w:eastAsia="zh-CN"/>
        </w:rPr>
        <w:t xml:space="preserve">if the consumer of subscription service is 5GC </w:t>
      </w:r>
      <w:r w:rsidR="0068250F">
        <w:rPr>
          <w:rFonts w:ascii="Arial" w:hAnsi="Arial" w:cs="Arial"/>
          <w:lang w:eastAsia="zh-CN"/>
        </w:rPr>
        <w:t>NF</w:t>
      </w:r>
      <w:r w:rsidR="0024707A">
        <w:rPr>
          <w:rFonts w:ascii="Arial" w:hAnsi="Arial" w:cs="Arial"/>
          <w:lang w:eastAsia="zh-CN"/>
        </w:rPr>
        <w:t xml:space="preserve">, the NF ID is mandatory in the subscription request. There is no </w:t>
      </w:r>
      <w:r w:rsidR="0024707A" w:rsidRPr="004840D6">
        <w:rPr>
          <w:rFonts w:ascii="Arial" w:hAnsi="Arial" w:cs="Arial"/>
          <w:lang w:eastAsia="zh-CN"/>
        </w:rPr>
        <w:t>specific handling of</w:t>
      </w:r>
      <w:r w:rsidR="0024707A">
        <w:rPr>
          <w:rFonts w:ascii="Arial" w:hAnsi="Arial" w:cs="Arial"/>
          <w:lang w:eastAsia="zh-CN"/>
        </w:rPr>
        <w:t xml:space="preserve"> </w:t>
      </w:r>
      <w:proofErr w:type="spellStart"/>
      <w:r w:rsidR="0024707A" w:rsidRPr="004840D6">
        <w:rPr>
          <w:rFonts w:ascii="Arial" w:hAnsi="Arial" w:cs="Arial"/>
          <w:lang w:eastAsia="zh-CN"/>
        </w:rPr>
        <w:t>Nupf_EventExposure_Subscribe</w:t>
      </w:r>
      <w:proofErr w:type="spellEnd"/>
      <w:r w:rsidR="0024707A">
        <w:rPr>
          <w:rFonts w:ascii="Arial" w:hAnsi="Arial" w:cs="Arial"/>
          <w:lang w:eastAsia="zh-CN"/>
        </w:rPr>
        <w:t xml:space="preserve"> </w:t>
      </w:r>
      <w:r w:rsidR="0024707A" w:rsidRPr="004840D6">
        <w:rPr>
          <w:rFonts w:ascii="Arial" w:hAnsi="Arial" w:cs="Arial"/>
          <w:lang w:eastAsia="zh-CN"/>
        </w:rPr>
        <w:t>operation which requires the "NF ID" to be always present</w:t>
      </w:r>
      <w:r w:rsidR="0024707A">
        <w:rPr>
          <w:rFonts w:ascii="Arial" w:hAnsi="Arial" w:cs="Arial"/>
          <w:lang w:eastAsia="zh-CN"/>
        </w:rPr>
        <w:t xml:space="preserve">. </w:t>
      </w:r>
    </w:p>
    <w:p w14:paraId="130F0C80" w14:textId="77777777" w:rsidR="004840D6" w:rsidRPr="00BC427B" w:rsidRDefault="004840D6">
      <w:pPr>
        <w:pStyle w:val="a3"/>
        <w:tabs>
          <w:tab w:val="clear" w:pos="4153"/>
          <w:tab w:val="clear" w:pos="8306"/>
        </w:tabs>
        <w:rPr>
          <w:rFonts w:ascii="Arial" w:hAnsi="Arial" w:cs="Arial"/>
        </w:rPr>
      </w:pPr>
    </w:p>
    <w:bookmarkEnd w:id="2"/>
    <w:bookmarkEnd w:id="3"/>
    <w:p w14:paraId="33846938" w14:textId="77777777" w:rsidR="00003774" w:rsidRPr="00075FE4" w:rsidRDefault="00003774">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E7D6AE1" w:rsidR="00463675" w:rsidRPr="00003774" w:rsidRDefault="00463675">
      <w:pPr>
        <w:spacing w:after="120"/>
        <w:ind w:left="1985" w:hanging="1985"/>
        <w:rPr>
          <w:rFonts w:ascii="Arial" w:hAnsi="Arial" w:cs="Arial"/>
          <w:b/>
        </w:rPr>
      </w:pPr>
      <w:r w:rsidRPr="00003774">
        <w:rPr>
          <w:rFonts w:ascii="Arial" w:hAnsi="Arial" w:cs="Arial"/>
          <w:b/>
        </w:rPr>
        <w:t xml:space="preserve">To </w:t>
      </w:r>
      <w:r w:rsidR="00F9349D">
        <w:rPr>
          <w:rFonts w:ascii="Arial" w:hAnsi="Arial" w:cs="Arial"/>
          <w:b/>
        </w:rPr>
        <w:t>CT</w:t>
      </w:r>
      <w:r w:rsidR="005F5342">
        <w:rPr>
          <w:rFonts w:ascii="Arial" w:hAnsi="Arial" w:cs="Arial"/>
          <w:b/>
        </w:rPr>
        <w:t>4</w:t>
      </w:r>
      <w:r w:rsidRPr="00003774">
        <w:rPr>
          <w:rFonts w:ascii="Arial" w:hAnsi="Arial" w:cs="Arial"/>
          <w:b/>
        </w:rPr>
        <w:t xml:space="preserve"> group.</w:t>
      </w:r>
    </w:p>
    <w:p w14:paraId="3449AB35" w14:textId="6CE464C5"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F9349D">
        <w:rPr>
          <w:rFonts w:ascii="Arial" w:hAnsi="Arial" w:cs="Arial"/>
        </w:rPr>
        <w:t>CT</w:t>
      </w:r>
      <w:r w:rsidR="00003774" w:rsidRPr="00003774">
        <w:rPr>
          <w:rFonts w:ascii="Arial" w:hAnsi="Arial" w:cs="Arial"/>
        </w:rPr>
        <w:t xml:space="preserve"> WG</w:t>
      </w:r>
      <w:r w:rsidR="005F5342">
        <w:rPr>
          <w:rFonts w:ascii="Arial" w:hAnsi="Arial" w:cs="Arial"/>
        </w:rPr>
        <w:t>4</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9349D">
        <w:rPr>
          <w:rFonts w:ascii="Arial" w:hAnsi="Arial" w:cs="Arial"/>
          <w:b/>
        </w:rPr>
        <w:t>SA2</w:t>
      </w:r>
      <w:r w:rsidRPr="000F4E43">
        <w:rPr>
          <w:rFonts w:ascii="Arial" w:hAnsi="Arial" w:cs="Arial"/>
          <w:b/>
        </w:rPr>
        <w:t xml:space="preserve"> Meetings:</w:t>
      </w:r>
    </w:p>
    <w:p w14:paraId="54432DCB" w14:textId="3C50299F" w:rsidR="006F2FA4" w:rsidRDefault="006F2FA4" w:rsidP="006F2FA4">
      <w:pPr>
        <w:tabs>
          <w:tab w:val="left" w:pos="5103"/>
        </w:tabs>
        <w:spacing w:after="120"/>
        <w:ind w:left="2268" w:hanging="2268"/>
        <w:rPr>
          <w:rFonts w:ascii="Arial" w:hAnsi="Arial" w:cs="Arial"/>
          <w:bCs/>
        </w:rPr>
      </w:pPr>
      <w:r w:rsidRPr="0011681A">
        <w:rPr>
          <w:rFonts w:ascii="Arial" w:hAnsi="Arial" w:cs="Arial"/>
          <w:bCs/>
        </w:rPr>
        <w:t>SA2#15</w:t>
      </w:r>
      <w:r w:rsidR="005F5342">
        <w:rPr>
          <w:rFonts w:ascii="Arial" w:hAnsi="Arial" w:cs="Arial"/>
          <w:bCs/>
        </w:rPr>
        <w:t>7</w:t>
      </w:r>
      <w:r>
        <w:rPr>
          <w:rFonts w:ascii="Arial" w:hAnsi="Arial" w:cs="Arial"/>
          <w:bCs/>
        </w:rPr>
        <w:tab/>
      </w:r>
      <w:r w:rsidR="005F5342">
        <w:rPr>
          <w:rFonts w:ascii="Arial" w:hAnsi="Arial" w:cs="Arial"/>
          <w:bCs/>
        </w:rPr>
        <w:t>May</w:t>
      </w:r>
      <w:r>
        <w:rPr>
          <w:rFonts w:ascii="Arial" w:hAnsi="Arial" w:cs="Arial"/>
          <w:bCs/>
        </w:rPr>
        <w:t xml:space="preserve"> </w:t>
      </w:r>
      <w:r w:rsidR="005F5342">
        <w:rPr>
          <w:rFonts w:ascii="Arial" w:hAnsi="Arial" w:cs="Arial"/>
          <w:bCs/>
        </w:rPr>
        <w:t>22</w:t>
      </w:r>
      <w:r>
        <w:rPr>
          <w:rFonts w:ascii="Arial" w:hAnsi="Arial" w:cs="Arial"/>
          <w:bCs/>
        </w:rPr>
        <w:t xml:space="preserve"> – </w:t>
      </w:r>
      <w:r w:rsidR="005F5342">
        <w:rPr>
          <w:rFonts w:ascii="Arial" w:hAnsi="Arial" w:cs="Arial"/>
          <w:bCs/>
        </w:rPr>
        <w:t>26</w:t>
      </w:r>
      <w:r>
        <w:rPr>
          <w:rFonts w:ascii="Arial" w:hAnsi="Arial" w:cs="Arial"/>
          <w:bCs/>
        </w:rPr>
        <w:t>, 2023</w:t>
      </w:r>
      <w:r w:rsidRPr="0011681A">
        <w:rPr>
          <w:rFonts w:ascii="Arial" w:hAnsi="Arial" w:cs="Arial"/>
          <w:bCs/>
        </w:rPr>
        <w:tab/>
      </w:r>
      <w:r w:rsidR="005F5342">
        <w:rPr>
          <w:rFonts w:ascii="Arial" w:hAnsi="Arial" w:cs="Arial"/>
          <w:bCs/>
        </w:rPr>
        <w:t>Berlin, Germany</w:t>
      </w:r>
    </w:p>
    <w:p w14:paraId="41A3B7AC" w14:textId="44C6F03D"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SA2#15</w:t>
      </w:r>
      <w:r>
        <w:rPr>
          <w:rFonts w:ascii="Arial" w:hAnsi="Arial" w:cs="Arial"/>
          <w:bCs/>
        </w:rPr>
        <w:t>8</w:t>
      </w:r>
      <w:r>
        <w:rPr>
          <w:rFonts w:ascii="Arial" w:hAnsi="Arial" w:cs="Arial"/>
          <w:bCs/>
        </w:rPr>
        <w:tab/>
        <w:t>August 21 – 25, 2023</w:t>
      </w:r>
      <w:r w:rsidRPr="0011681A">
        <w:rPr>
          <w:rFonts w:ascii="Arial" w:hAnsi="Arial" w:cs="Arial"/>
          <w:bCs/>
        </w:rPr>
        <w:tab/>
      </w:r>
      <w:r>
        <w:rPr>
          <w:rFonts w:ascii="Arial" w:hAnsi="Arial" w:cs="Arial"/>
          <w:bCs/>
        </w:rPr>
        <w:t>Goteborg, Sweden</w:t>
      </w:r>
    </w:p>
    <w:p w14:paraId="1E675422" w14:textId="0C341D2B" w:rsidR="0090582E" w:rsidRPr="006F2FA4" w:rsidRDefault="0090582E">
      <w:pPr>
        <w:tabs>
          <w:tab w:val="left" w:pos="5103"/>
        </w:tabs>
        <w:spacing w:after="120"/>
        <w:ind w:left="2268" w:hanging="2268"/>
        <w:rPr>
          <w:rFonts w:ascii="Arial" w:hAnsi="Arial" w:cs="Arial"/>
          <w:bCs/>
        </w:rPr>
      </w:pPr>
    </w:p>
    <w:p w14:paraId="464FB930" w14:textId="77777777" w:rsidR="00675387" w:rsidRPr="00F0649B" w:rsidRDefault="00675387">
      <w:pPr>
        <w:tabs>
          <w:tab w:val="left" w:pos="5103"/>
        </w:tabs>
        <w:spacing w:after="120"/>
        <w:ind w:left="2268" w:hanging="2268"/>
        <w:rPr>
          <w:rFonts w:ascii="Arial" w:hAnsi="Arial" w:cs="Arial"/>
          <w:bCs/>
        </w:rPr>
      </w:pPr>
    </w:p>
    <w:sectPr w:rsidR="00675387"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52161" w14:textId="77777777" w:rsidR="007A241F" w:rsidRDefault="007A241F">
      <w:r>
        <w:separator/>
      </w:r>
    </w:p>
  </w:endnote>
  <w:endnote w:type="continuationSeparator" w:id="0">
    <w:p w14:paraId="4722A054" w14:textId="77777777" w:rsidR="007A241F" w:rsidRDefault="007A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CCEC5" w14:textId="77777777" w:rsidR="007A241F" w:rsidRDefault="007A241F">
      <w:r>
        <w:separator/>
      </w:r>
    </w:p>
  </w:footnote>
  <w:footnote w:type="continuationSeparator" w:id="0">
    <w:p w14:paraId="1D57019A" w14:textId="77777777" w:rsidR="007A241F" w:rsidRDefault="007A2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38DC"/>
    <w:rsid w:val="00027ACA"/>
    <w:rsid w:val="00033B8F"/>
    <w:rsid w:val="00061460"/>
    <w:rsid w:val="00075FE4"/>
    <w:rsid w:val="000A4A44"/>
    <w:rsid w:val="000B1AA1"/>
    <w:rsid w:val="000C3A22"/>
    <w:rsid w:val="000D2130"/>
    <w:rsid w:val="000E59DC"/>
    <w:rsid w:val="000F4E43"/>
    <w:rsid w:val="00105899"/>
    <w:rsid w:val="00124092"/>
    <w:rsid w:val="001608BF"/>
    <w:rsid w:val="00160E89"/>
    <w:rsid w:val="00165C82"/>
    <w:rsid w:val="001734EB"/>
    <w:rsid w:val="001A1F8F"/>
    <w:rsid w:val="001A4AF7"/>
    <w:rsid w:val="001E60FD"/>
    <w:rsid w:val="0024707A"/>
    <w:rsid w:val="00275CBD"/>
    <w:rsid w:val="00275FF1"/>
    <w:rsid w:val="002E5688"/>
    <w:rsid w:val="00304C06"/>
    <w:rsid w:val="00324107"/>
    <w:rsid w:val="00326B06"/>
    <w:rsid w:val="00347947"/>
    <w:rsid w:val="003663C4"/>
    <w:rsid w:val="00367678"/>
    <w:rsid w:val="003901E1"/>
    <w:rsid w:val="00401229"/>
    <w:rsid w:val="004234FF"/>
    <w:rsid w:val="00445241"/>
    <w:rsid w:val="004567C2"/>
    <w:rsid w:val="00463675"/>
    <w:rsid w:val="004840D6"/>
    <w:rsid w:val="004845FC"/>
    <w:rsid w:val="00492092"/>
    <w:rsid w:val="00492816"/>
    <w:rsid w:val="004B43FA"/>
    <w:rsid w:val="004B6D78"/>
    <w:rsid w:val="004B7CF7"/>
    <w:rsid w:val="004C2A09"/>
    <w:rsid w:val="004C3F5A"/>
    <w:rsid w:val="004C4DCF"/>
    <w:rsid w:val="004E5DEC"/>
    <w:rsid w:val="00507006"/>
    <w:rsid w:val="00584B08"/>
    <w:rsid w:val="005E5C97"/>
    <w:rsid w:val="005F5342"/>
    <w:rsid w:val="00613EA1"/>
    <w:rsid w:val="00615177"/>
    <w:rsid w:val="006225EC"/>
    <w:rsid w:val="00654758"/>
    <w:rsid w:val="00675387"/>
    <w:rsid w:val="00675D3A"/>
    <w:rsid w:val="0068250F"/>
    <w:rsid w:val="00687A0B"/>
    <w:rsid w:val="006D0B09"/>
    <w:rsid w:val="006E17C7"/>
    <w:rsid w:val="006F2FA4"/>
    <w:rsid w:val="007032C5"/>
    <w:rsid w:val="007116E4"/>
    <w:rsid w:val="00722898"/>
    <w:rsid w:val="00726FC3"/>
    <w:rsid w:val="00731B35"/>
    <w:rsid w:val="0073312A"/>
    <w:rsid w:val="0077485D"/>
    <w:rsid w:val="00787CAC"/>
    <w:rsid w:val="007A241F"/>
    <w:rsid w:val="007A73E9"/>
    <w:rsid w:val="008422B5"/>
    <w:rsid w:val="0089666F"/>
    <w:rsid w:val="0090241A"/>
    <w:rsid w:val="0090582E"/>
    <w:rsid w:val="00906A16"/>
    <w:rsid w:val="00912DB5"/>
    <w:rsid w:val="00923E7C"/>
    <w:rsid w:val="00984A43"/>
    <w:rsid w:val="009D2D6A"/>
    <w:rsid w:val="009F6E85"/>
    <w:rsid w:val="00A24D3B"/>
    <w:rsid w:val="00A45425"/>
    <w:rsid w:val="00A7348D"/>
    <w:rsid w:val="00AB75C0"/>
    <w:rsid w:val="00AC079B"/>
    <w:rsid w:val="00AC2ED0"/>
    <w:rsid w:val="00AD51BB"/>
    <w:rsid w:val="00AE489C"/>
    <w:rsid w:val="00AE62CD"/>
    <w:rsid w:val="00B144F4"/>
    <w:rsid w:val="00B24CA6"/>
    <w:rsid w:val="00B34326"/>
    <w:rsid w:val="00B53A39"/>
    <w:rsid w:val="00BC427B"/>
    <w:rsid w:val="00BF7EE2"/>
    <w:rsid w:val="00C165D1"/>
    <w:rsid w:val="00C36F41"/>
    <w:rsid w:val="00C42408"/>
    <w:rsid w:val="00C54B0A"/>
    <w:rsid w:val="00C6700A"/>
    <w:rsid w:val="00CA2FB0"/>
    <w:rsid w:val="00CA77AA"/>
    <w:rsid w:val="00CD2DC1"/>
    <w:rsid w:val="00CE10E8"/>
    <w:rsid w:val="00D31B8A"/>
    <w:rsid w:val="00D53018"/>
    <w:rsid w:val="00D637E7"/>
    <w:rsid w:val="00D676CD"/>
    <w:rsid w:val="00DA0FD3"/>
    <w:rsid w:val="00DA5361"/>
    <w:rsid w:val="00DD6E0D"/>
    <w:rsid w:val="00E16BBB"/>
    <w:rsid w:val="00E20604"/>
    <w:rsid w:val="00E23FA3"/>
    <w:rsid w:val="00E4207B"/>
    <w:rsid w:val="00E57CE2"/>
    <w:rsid w:val="00E66D9D"/>
    <w:rsid w:val="00E72B30"/>
    <w:rsid w:val="00E74B9D"/>
    <w:rsid w:val="00E76827"/>
    <w:rsid w:val="00EA19B5"/>
    <w:rsid w:val="00EA68B1"/>
    <w:rsid w:val="00EB0C64"/>
    <w:rsid w:val="00F0649B"/>
    <w:rsid w:val="00F12248"/>
    <w:rsid w:val="00F14165"/>
    <w:rsid w:val="00F16C83"/>
    <w:rsid w:val="00F17E32"/>
    <w:rsid w:val="00F20CD7"/>
    <w:rsid w:val="00F24846"/>
    <w:rsid w:val="00F40145"/>
    <w:rsid w:val="00F9216C"/>
    <w:rsid w:val="00F9349D"/>
    <w:rsid w:val="00F9363A"/>
    <w:rsid w:val="00F970B2"/>
    <w:rsid w:val="00FA07AC"/>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Lyu Huazhang - 4-2-a</cp:lastModifiedBy>
  <cp:revision>18</cp:revision>
  <cp:lastPrinted>2002-04-23T07:10:00Z</cp:lastPrinted>
  <dcterms:created xsi:type="dcterms:W3CDTF">2023-01-06T08:55:00Z</dcterms:created>
  <dcterms:modified xsi:type="dcterms:W3CDTF">2023-04-07T08:37:00Z</dcterms:modified>
</cp:coreProperties>
</file>